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cs="Arial" w:hAnsi="Arial"/>
          <w:bCs/>
          <w:sz w:val="44"/>
          <w:szCs w:val="44"/>
        </w:rPr>
      </w:pPr>
      <w:r>
        <w:rPr>
          <w:rFonts w:ascii="Arial" w:cs="Arial" w:hAnsi="Arial"/>
          <w:bCs/>
          <w:noProof/>
          <w:sz w:val="44"/>
          <w:szCs w:val="44"/>
          <w:lang w:val="en-US" w:eastAsia="en-US"/>
        </w:rPr>
        <w:drawing>
          <wp:inline distT="0" distB="0" distR="0" distL="0">
            <wp:extent cx="1781175" cy="2152650"/>
            <wp:effectExtent l="19050" t="0" r="9525" b="0"/>
            <wp:docPr id="1026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81175" cy="21526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32"/>
        <w:tabs>
          <w:tab w:val="clear" w:pos="4513"/>
        </w:tabs>
        <w:spacing w:before="120" w:after="120"/>
        <w:ind w:left="1418" w:hanging="1418"/>
        <w:rPr>
          <w:b/>
        </w:rPr>
      </w:pPr>
    </w:p>
    <w:p>
      <w:pPr>
        <w:pStyle w:val="style32"/>
        <w:tabs>
          <w:tab w:val="clear" w:pos="4513"/>
        </w:tabs>
        <w:spacing w:before="120" w:after="120"/>
        <w:ind w:left="1418" w:hanging="1418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</w:rPr>
        <w:t>Objecti</w:t>
      </w:r>
      <w:bookmarkStart w:id="0" w:name="_GoBack"/>
      <w:bookmarkEnd w:id="0"/>
      <w:r>
        <w:rPr>
          <w:rFonts w:ascii="Arial" w:cs="Arial" w:hAnsi="Arial"/>
          <w:b/>
        </w:rPr>
        <w:t>ve: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</w:rPr>
        <w:t>To pursue a career in design in technical field, that will enhance my knowledge base and professional development and put to use my technica</w:t>
      </w:r>
      <w:r>
        <w:rPr>
          <w:rFonts w:ascii="Arial" w:cs="Arial" w:hAnsi="Arial"/>
        </w:rPr>
        <w:t>l knowledge,</w:t>
      </w:r>
      <w:r>
        <w:rPr>
          <w:rFonts w:ascii="Arial" w:cs="Arial" w:hAnsi="Arial"/>
        </w:rPr>
        <w:t xml:space="preserve"> and inter-personal skills for personal growth and growth of the organisation.</w:t>
      </w:r>
    </w:p>
    <w:p>
      <w:pPr>
        <w:pStyle w:val="style32"/>
        <w:tabs>
          <w:tab w:val="clear" w:pos="4513"/>
        </w:tabs>
        <w:spacing w:before="120" w:after="120"/>
        <w:ind w:left="1418" w:hanging="1418"/>
        <w:jc w:val="both"/>
        <w:rPr>
          <w:rFonts w:ascii="宋体" w:hAnsi="宋体"/>
          <w:sz w:val="24"/>
          <w:szCs w:val="24"/>
        </w:rPr>
      </w:pPr>
    </w:p>
    <w:p>
      <w:pPr>
        <w:pStyle w:val="style32"/>
        <w:tabs>
          <w:tab w:val="clear" w:pos="4513"/>
        </w:tabs>
        <w:spacing w:before="120" w:after="120"/>
        <w:ind w:left="1418" w:hanging="1418"/>
        <w:jc w:val="both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Professional</w:t>
      </w:r>
      <w:r>
        <w:rPr>
          <w:rFonts w:ascii="宋体" w:hAnsi="宋体"/>
          <w:b/>
          <w:sz w:val="24"/>
          <w:szCs w:val="24"/>
        </w:rPr>
        <w:t xml:space="preserve"> Abridgment:</w:t>
      </w:r>
    </w:p>
    <w:p>
      <w:pPr>
        <w:pStyle w:val="style0"/>
        <w:framePr w:hSpace="180" w:wrap="around" w:hAnchor="margin" w:vAnchor="page" w:x="-200" w:y="1290"/>
        <w:spacing w:after="0" w:lineRule="auto" w:line="240"/>
        <w:ind w:left="720"/>
        <w:jc w:val="both"/>
        <w:rPr>
          <w:rFonts w:ascii="Arial" w:cs="Arial" w:hAnsi="Arial"/>
          <w:b/>
        </w:rPr>
      </w:pP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A skilled individual with keen interest in the field of Mechanical Engineering.</w:t>
      </w: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Proficient in grasping new technical concepts and utilizing them in an effective manner.</w:t>
      </w: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Strong technical, analytical, problem solving and organizational abilities.</w:t>
      </w:r>
    </w:p>
    <w:p>
      <w:pPr>
        <w:pStyle w:val="style0"/>
        <w:spacing w:after="0" w:lineRule="auto" w:line="240"/>
        <w:ind w:left="720"/>
        <w:jc w:val="both"/>
        <w:rPr>
          <w:rFonts w:ascii="Arial" w:cs="Arial" w:hAnsi="Arial"/>
        </w:rPr>
      </w:pPr>
    </w:p>
    <w:p>
      <w:pPr>
        <w:pStyle w:val="style0"/>
        <w:spacing w:after="0" w:lineRule="auto" w:line="240"/>
        <w:ind w:left="720"/>
        <w:jc w:val="both"/>
        <w:rPr>
          <w:rFonts w:ascii="Arial" w:cs="Arial" w:hAnsi="Arial"/>
        </w:rPr>
      </w:pPr>
    </w:p>
    <w:p>
      <w:pPr>
        <w:pStyle w:val="style32"/>
        <w:tabs>
          <w:tab w:val="clear" w:pos="4513"/>
        </w:tabs>
        <w:spacing w:before="120" w:after="120"/>
        <w:ind w:left="1418" w:hanging="1418"/>
        <w:jc w:val="both"/>
        <w:rPr>
          <w:rFonts w:ascii="Arial" w:cs="Arial" w:hAnsi="Arial"/>
          <w:b/>
        </w:rPr>
      </w:pPr>
    </w:p>
    <w:p>
      <w:pPr>
        <w:pStyle w:val="style32"/>
        <w:tabs>
          <w:tab w:val="clear" w:pos="4513"/>
        </w:tabs>
        <w:spacing w:before="120" w:after="120"/>
        <w:ind w:left="1418" w:hanging="1418"/>
        <w:jc w:val="both"/>
        <w:rPr>
          <w:rFonts w:ascii="宋体" w:hAnsi="宋体"/>
          <w:b/>
          <w:sz w:val="24"/>
          <w:szCs w:val="24"/>
        </w:rPr>
      </w:pPr>
      <w:r>
        <w:rPr>
          <w:rFonts w:ascii="Arial" w:cs="Arial" w:hAnsi="Arial"/>
          <w:b/>
        </w:rPr>
        <w:t>Educational Qualification</w:t>
      </w:r>
      <w:r>
        <w:rPr>
          <w:rFonts w:ascii="宋体" w:hAnsi="宋体"/>
          <w:b/>
          <w:sz w:val="24"/>
          <w:szCs w:val="24"/>
        </w:rPr>
        <w:t>:</w:t>
      </w:r>
    </w:p>
    <w:p>
      <w:pPr>
        <w:pStyle w:val="style0"/>
        <w:rPr>
          <w:rFonts w:ascii="宋体" w:hAnsi="宋体"/>
          <w:b/>
          <w:color w:val="0066ff"/>
        </w:rPr>
      </w:pPr>
    </w:p>
    <w:tbl>
      <w:tblPr>
        <w:tblStyle w:val="style154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802"/>
        <w:gridCol w:w="4442"/>
        <w:gridCol w:w="1985"/>
      </w:tblGrid>
      <w:tr>
        <w:trPr>
          <w:trHeight w:val="400" w:hRule="atLeast"/>
        </w:trPr>
        <w:tc>
          <w:tcPr>
            <w:tcW w:w="241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Qualification</w:t>
            </w:r>
          </w:p>
        </w:tc>
        <w:tc>
          <w:tcPr>
            <w:tcW w:w="802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Batch</w:t>
            </w:r>
          </w:p>
        </w:tc>
        <w:tc>
          <w:tcPr>
            <w:tcW w:w="4442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Name of Institution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Percentage</w:t>
            </w:r>
          </w:p>
        </w:tc>
      </w:tr>
      <w:tr>
        <w:tblPrEx/>
        <w:trPr>
          <w:trHeight w:val="846" w:hRule="atLeast"/>
        </w:trPr>
        <w:tc>
          <w:tcPr>
            <w:tcW w:w="2411" w:type="dxa"/>
            <w:tcBorders/>
          </w:tcPr>
          <w:p>
            <w:pPr>
              <w:pStyle w:val="style0"/>
              <w:tabs>
                <w:tab w:val="left" w:leader="none" w:pos="344"/>
                <w:tab w:val="center" w:leader="none" w:pos="848"/>
              </w:tabs>
              <w:rPr>
                <w:rFonts w:ascii="宋体" w:hAnsi="宋体"/>
              </w:rPr>
            </w:pPr>
            <w:r>
              <w:rPr>
                <w:rFonts w:ascii="宋体" w:hAnsi="宋体"/>
              </w:rPr>
              <w:tab/>
            </w:r>
          </w:p>
          <w:p>
            <w:pPr>
              <w:pStyle w:val="style0"/>
              <w:tabs>
                <w:tab w:val="left" w:leader="none" w:pos="344"/>
                <w:tab w:val="center" w:leader="none" w:pos="848"/>
              </w:tabs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B.Tech </w:t>
            </w:r>
            <w:r>
              <w:rPr>
                <w:rFonts w:ascii="宋体" w:hAnsi="宋体"/>
              </w:rPr>
              <w:t xml:space="preserve"> - </w:t>
            </w:r>
            <w:r>
              <w:rPr>
                <w:rFonts w:ascii="宋体" w:hAnsi="宋体"/>
              </w:rPr>
              <w:t>Mechanical</w:t>
            </w:r>
          </w:p>
          <w:p>
            <w:pPr>
              <w:pStyle w:val="style0"/>
              <w:tabs>
                <w:tab w:val="left" w:leader="none" w:pos="344"/>
                <w:tab w:val="center" w:leader="none" w:pos="848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</w:rPr>
              <w:t>Engineering</w:t>
            </w:r>
          </w:p>
        </w:tc>
        <w:tc>
          <w:tcPr>
            <w:tcW w:w="802" w:type="dxa"/>
            <w:tcBorders/>
          </w:tcPr>
          <w:p>
            <w:pPr>
              <w:pStyle w:val="style0"/>
              <w:ind w:left="111"/>
              <w:jc w:val="center"/>
              <w:rPr>
                <w:rFonts w:ascii="宋体" w:hAnsi="宋体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</w:rPr>
              <w:t>2011</w:t>
            </w:r>
            <w:r>
              <w:rPr>
                <w:rFonts w:ascii="宋体" w:hAnsi="宋体"/>
              </w:rPr>
              <w:t>-+</w:t>
            </w:r>
          </w:p>
        </w:tc>
        <w:tc>
          <w:tcPr>
            <w:tcW w:w="4442" w:type="dxa"/>
            <w:tcBorders/>
          </w:tcPr>
          <w:p>
            <w:pPr>
              <w:pStyle w:val="style0"/>
              <w:rPr>
                <w:rFonts w:ascii="宋体" w:hAnsi="宋体"/>
              </w:rPr>
            </w:pPr>
          </w:p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Arial" w:cs="Arial" w:hAnsi="Arial"/>
                <w:bCs/>
              </w:rPr>
              <w:t>IIMT Engineering College, Meerut.</w:t>
            </w:r>
            <w:r>
              <w:rPr>
                <w:rFonts w:ascii="Arial" w:cs="Arial" w:hAnsi="Arial"/>
                <w:b/>
                <w:bCs/>
              </w:rPr>
              <w:t xml:space="preserve"> </w:t>
            </w:r>
            <w:r>
              <w:rPr>
                <w:rFonts w:ascii="Arial" w:cs="Arial" w:hAnsi="Arial"/>
                <w:bCs/>
              </w:rPr>
              <w:t>Affiliated to U.P. Technical University, Lucknow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宋体" w:hAnsi="宋体"/>
              </w:rPr>
            </w:pPr>
          </w:p>
          <w:p>
            <w:pPr>
              <w:pStyle w:val="style0"/>
              <w:tabs>
                <w:tab w:val="center" w:leader="none" w:pos="884"/>
              </w:tabs>
              <w:spacing w:lineRule="auto" w:line="276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71%</w:t>
            </w:r>
          </w:p>
          <w:p>
            <w:pPr>
              <w:pStyle w:val="style0"/>
              <w:jc w:val="center"/>
              <w:rPr>
                <w:rFonts w:ascii="宋体" w:hAnsi="宋体"/>
                <w:b/>
              </w:rPr>
            </w:pPr>
          </w:p>
        </w:tc>
      </w:tr>
      <w:tr>
        <w:tblPrEx/>
        <w:trPr>
          <w:trHeight w:val="676" w:hRule="atLeast"/>
        </w:trPr>
        <w:tc>
          <w:tcPr>
            <w:tcW w:w="2411" w:type="dxa"/>
            <w:tcBorders/>
          </w:tcPr>
          <w:p>
            <w:pPr>
              <w:pStyle w:val="style0"/>
              <w:tabs>
                <w:tab w:val="left" w:leader="none" w:pos="344"/>
                <w:tab w:val="center" w:leader="none" w:pos="848"/>
              </w:tabs>
              <w:rPr>
                <w:rFonts w:ascii="宋体" w:hAnsi="宋体"/>
              </w:rPr>
            </w:pPr>
            <w:r>
              <w:rPr>
                <w:rFonts w:ascii="宋体" w:hAnsi="宋体"/>
              </w:rPr>
              <w:t>(12th) Intermediate</w:t>
            </w:r>
          </w:p>
        </w:tc>
        <w:tc>
          <w:tcPr>
            <w:tcW w:w="802" w:type="dxa"/>
            <w:tcBorders/>
          </w:tcPr>
          <w:p>
            <w:pPr>
              <w:pStyle w:val="style0"/>
              <w:ind w:left="11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2006</w:t>
            </w:r>
          </w:p>
        </w:tc>
        <w:tc>
          <w:tcPr>
            <w:tcW w:w="4442" w:type="dxa"/>
            <w:tcBorders/>
          </w:tcPr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Arial" w:cs="Arial" w:hAnsi="Arial"/>
                <w:bCs/>
              </w:rPr>
              <w:t>R.N.C.K.</w:t>
            </w:r>
            <w:r>
              <w:rPr>
                <w:rFonts w:ascii="Arial" w:cs="Arial" w:hAnsi="Arial"/>
                <w:bCs/>
              </w:rPr>
              <w:t>V.M.I.C.R SARKARI Santkabir nagar</w:t>
            </w:r>
          </w:p>
        </w:tc>
        <w:tc>
          <w:tcPr>
            <w:tcW w:w="1985" w:type="dxa"/>
            <w:tcBorders/>
          </w:tcPr>
          <w:p>
            <w:pPr>
              <w:pStyle w:val="style0"/>
              <w:spacing w:before="240"/>
              <w:ind w:left="377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72.4%</w:t>
            </w:r>
          </w:p>
        </w:tc>
      </w:tr>
      <w:tr>
        <w:tblPrEx/>
        <w:trPr/>
        <w:tc>
          <w:tcPr>
            <w:tcW w:w="2411" w:type="dxa"/>
            <w:tcBorders/>
          </w:tcPr>
          <w:p>
            <w:pPr>
              <w:pStyle w:val="style0"/>
              <w:tabs>
                <w:tab w:val="left" w:leader="none" w:pos="344"/>
                <w:tab w:val="center" w:leader="none" w:pos="848"/>
              </w:tabs>
              <w:rPr>
                <w:rFonts w:ascii="宋体" w:hAnsi="宋体"/>
              </w:rPr>
            </w:pPr>
            <w:r>
              <w:rPr>
                <w:rFonts w:ascii="宋体" w:hAnsi="宋体"/>
              </w:rPr>
              <w:t>(10th) High school</w:t>
            </w:r>
          </w:p>
        </w:tc>
        <w:tc>
          <w:tcPr>
            <w:tcW w:w="802" w:type="dxa"/>
            <w:tcBorders/>
          </w:tcPr>
          <w:p>
            <w:pPr>
              <w:pStyle w:val="style0"/>
              <w:ind w:left="11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2004</w:t>
            </w:r>
          </w:p>
        </w:tc>
        <w:tc>
          <w:tcPr>
            <w:tcW w:w="4442" w:type="dxa"/>
            <w:tcBorders/>
          </w:tcPr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Arial" w:cs="Arial" w:hAnsi="Arial"/>
                <w:bCs/>
              </w:rPr>
              <w:t>G.I.C. Faizabad (U P Board)</w:t>
            </w:r>
          </w:p>
        </w:tc>
        <w:tc>
          <w:tcPr>
            <w:tcW w:w="1985" w:type="dxa"/>
            <w:tcBorders/>
          </w:tcPr>
          <w:p>
            <w:pPr>
              <w:pStyle w:val="style0"/>
              <w:ind w:left="377"/>
              <w:rPr>
                <w:rFonts w:ascii="宋体" w:hAnsi="宋体"/>
              </w:rPr>
            </w:pPr>
            <w:r>
              <w:rPr>
                <w:rFonts w:ascii="宋体" w:hAnsi="宋体"/>
              </w:rPr>
              <w:t>59.5%</w:t>
            </w:r>
          </w:p>
        </w:tc>
      </w:tr>
    </w:tbl>
    <w:p>
      <w:pPr>
        <w:pStyle w:val="style0"/>
        <w:rPr>
          <w:rFonts w:ascii="宋体" w:hAnsi="宋体"/>
          <w:b/>
          <w:color w:val="0066ff"/>
        </w:rPr>
      </w:pPr>
    </w:p>
    <w:p>
      <w:pPr>
        <w:pStyle w:val="style0"/>
        <w:rPr>
          <w:rFonts w:ascii="宋体" w:hAnsi="宋体"/>
          <w:b/>
          <w:color w:val="0066ff"/>
        </w:rPr>
      </w:pPr>
    </w:p>
    <w:p>
      <w:pPr>
        <w:pStyle w:val="style0"/>
        <w:rPr>
          <w:rFonts w:ascii="宋体" w:hAnsi="宋体"/>
          <w:b/>
          <w:color w:val="0066ff"/>
        </w:rPr>
      </w:pPr>
    </w:p>
    <w:p>
      <w:pPr>
        <w:pStyle w:val="style0"/>
        <w:rPr>
          <w:rFonts w:ascii="宋体" w:hAnsi="宋体"/>
          <w:b/>
          <w:color w:val="0066ff"/>
        </w:rPr>
      </w:pPr>
    </w:p>
    <w:p>
      <w:pPr>
        <w:pStyle w:val="style0"/>
        <w:rPr>
          <w:rFonts w:ascii="宋体" w:hAnsi="宋体"/>
          <w:b/>
          <w:color w:val="0066ff"/>
        </w:rPr>
      </w:pPr>
      <w:r>
        <w:rPr>
          <w:rFonts w:ascii="宋体" w:hAnsi="宋体"/>
          <w:b/>
          <w:color w:val="0066ff"/>
        </w:rPr>
        <w:t>WORK EXPERIENCE</w:t>
      </w:r>
      <w:r>
        <w:rPr>
          <w:rFonts w:ascii="宋体" w:hAnsi="宋体"/>
          <w:b/>
          <w:color w:val="0066ff"/>
        </w:rPr>
        <w:t>:</w:t>
      </w:r>
    </w:p>
    <w:p>
      <w:pPr>
        <w:pStyle w:val="style179"/>
        <w:numPr>
          <w:ilvl w:val="0"/>
          <w:numId w:val="19"/>
        </w:numPr>
        <w:rPr>
          <w:rFonts w:ascii="宋体" w:hAnsi="宋体"/>
          <w:b/>
          <w:color w:val="0066ff"/>
        </w:rPr>
      </w:pPr>
      <w:r>
        <w:rPr>
          <w:rFonts w:ascii="宋体" w:hAnsi="宋体"/>
          <w:b/>
        </w:rPr>
        <w:t>OMEGA-ICEHILL PVT LTD, UTTARAKHAND, INDIA</w:t>
      </w:r>
    </w:p>
    <w:p>
      <w:pPr>
        <w:pStyle w:val="style179"/>
        <w:ind w:left="360"/>
        <w:rPr>
          <w:rFonts w:ascii="宋体" w:hAnsi="宋体"/>
          <w:b/>
          <w:color w:val="0066ff"/>
        </w:rPr>
      </w:pPr>
      <w:r>
        <w:rPr>
          <w:rFonts w:ascii="宋体" w:hAnsi="宋体"/>
          <w:bCs/>
          <w:color w:val="0066ff"/>
        </w:rPr>
        <w:t xml:space="preserve">(OMEGA THERMO PRODUCTS JOINT VENTURE) </w:t>
      </w:r>
      <w:r>
        <w:rPr>
          <w:rFonts w:ascii="宋体" w:hAnsi="宋体"/>
          <w:bCs/>
        </w:rPr>
        <w:t>(ISO 9001:2008)</w:t>
      </w:r>
    </w:p>
    <w:p>
      <w:pPr>
        <w:pStyle w:val="style0"/>
        <w:ind w:left="360"/>
        <w:jc w:val="both"/>
        <w:rPr>
          <w:rFonts w:ascii="Arial" w:cs="Arial" w:hAnsi="Arial"/>
        </w:rPr>
      </w:pPr>
      <w:r>
        <w:rPr>
          <w:rFonts w:ascii="Arial" w:cs="Arial" w:hAnsi="Arial"/>
        </w:rPr>
        <w:t>Stainless steel heat transfer equipment</w:t>
      </w:r>
      <w:r>
        <w:rPr>
          <w:rFonts w:ascii="Arial" w:cs="Arial" w:hAnsi="Arial"/>
        </w:rPr>
        <w:t>s manufacturer</w:t>
      </w:r>
      <w:r>
        <w:rPr>
          <w:rFonts w:ascii="Arial" w:cs="Arial" w:hAnsi="Arial"/>
        </w:rPr>
        <w:t xml:space="preserve"> (Chillers, Ice Machine etc) 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and s</w:t>
      </w:r>
      <w:r>
        <w:rPr>
          <w:rFonts w:ascii="Arial" w:cs="Arial" w:hAnsi="Arial"/>
        </w:rPr>
        <w:t>olution provider</w:t>
      </w:r>
      <w:r>
        <w:rPr>
          <w:rFonts w:ascii="Arial" w:cs="Arial" w:hAnsi="Arial"/>
        </w:rPr>
        <w:t>s</w:t>
      </w:r>
      <w:r>
        <w:rPr>
          <w:rFonts w:ascii="Arial" w:cs="Arial" w:hAnsi="Arial"/>
        </w:rPr>
        <w:t xml:space="preserve"> to heat transfer technology in the field of water, beverage, food, pharmaceuticals, chemical, paper and pulp, dairy and marine industries</w:t>
      </w:r>
      <w:r>
        <w:rPr>
          <w:rFonts w:ascii="Arial" w:cs="Arial" w:hAnsi="Arial"/>
        </w:rPr>
        <w:t>.</w:t>
      </w:r>
    </w:p>
    <w:p>
      <w:pPr>
        <w:pStyle w:val="style0"/>
        <w:ind w:left="360"/>
        <w:rPr>
          <w:rFonts w:ascii="宋体" w:hAnsi="宋体"/>
          <w:b/>
          <w:color w:val="0066ff"/>
        </w:rPr>
      </w:pPr>
    </w:p>
    <w:p>
      <w:pPr>
        <w:pStyle w:val="style0"/>
        <w:ind w:left="360"/>
        <w:rPr>
          <w:rFonts w:ascii="Arial" w:cs="Arial" w:hAnsi="Arial"/>
        </w:rPr>
      </w:pPr>
      <w:r>
        <w:rPr>
          <w:rFonts w:ascii="宋体" w:hAnsi="宋体"/>
          <w:b/>
          <w:color w:val="0066ff"/>
        </w:rPr>
        <w:t xml:space="preserve">DESIGNATION:  </w:t>
      </w:r>
      <w:r>
        <w:rPr>
          <w:rFonts w:ascii="宋体" w:hAnsi="宋体"/>
          <w:b/>
          <w:color w:val="0066ff"/>
        </w:rPr>
        <w:tab/>
      </w:r>
      <w:r>
        <w:rPr>
          <w:rFonts w:ascii="宋体" w:hAnsi="宋体"/>
          <w:b/>
          <w:color w:val="0066ff"/>
        </w:rPr>
        <w:tab/>
      </w:r>
      <w:r>
        <w:rPr>
          <w:rFonts w:ascii="Arial" w:cs="Arial" w:hAnsi="Arial"/>
          <w:b/>
        </w:rPr>
        <w:t>Assistant Engineer</w:t>
      </w:r>
      <w:r>
        <w:rPr>
          <w:rFonts w:ascii="Arial" w:cs="Arial" w:hAnsi="Arial"/>
          <w:b/>
        </w:rPr>
        <w:t>:</w:t>
      </w:r>
      <w:r>
        <w:rPr>
          <w:rFonts w:ascii="宋体" w:hAnsi="宋体"/>
          <w:b/>
          <w:color w:val="000000"/>
        </w:rPr>
        <w:t xml:space="preserve"> </w:t>
      </w:r>
      <w:r>
        <w:rPr>
          <w:rFonts w:ascii="宋体" w:hAnsi="宋体"/>
          <w:b/>
          <w:color w:val="000000"/>
        </w:rPr>
        <w:t xml:space="preserve">   </w:t>
      </w:r>
      <w:r>
        <w:rPr>
          <w:rFonts w:ascii="Arial" w:cs="Arial" w:hAnsi="Arial"/>
        </w:rPr>
        <w:t xml:space="preserve">March - </w:t>
      </w:r>
      <w:r>
        <w:rPr>
          <w:rFonts w:ascii="Arial" w:cs="Arial" w:hAnsi="Arial"/>
        </w:rPr>
        <w:t>2012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 to March - 2017 (5 year)</w:t>
      </w:r>
    </w:p>
    <w:p>
      <w:pPr>
        <w:pStyle w:val="style0"/>
        <w:tabs>
          <w:tab w:val="left" w:leader="none" w:pos="2790"/>
        </w:tabs>
        <w:ind w:left="360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  <w:b/>
        </w:rPr>
        <w:t xml:space="preserve"> Assistant Manager</w:t>
      </w:r>
      <w:r>
        <w:rPr>
          <w:rFonts w:ascii="Arial" w:cs="Arial" w:hAnsi="Arial"/>
        </w:rPr>
        <w:t>:     March - 2017 to Till date (1 year )</w:t>
      </w:r>
    </w:p>
    <w:p>
      <w:pPr>
        <w:pStyle w:val="style0"/>
        <w:ind w:left="360"/>
        <w:rPr>
          <w:rFonts w:ascii="Arial" w:cs="Arial" w:hAnsi="Arial"/>
          <w:color w:val="000000"/>
        </w:rPr>
      </w:pPr>
    </w:p>
    <w:p>
      <w:pPr>
        <w:pStyle w:val="style0"/>
        <w:ind w:left="360"/>
        <w:rPr>
          <w:rFonts w:ascii="Arial" w:cs="Arial" w:hAnsi="Arial"/>
          <w:b/>
        </w:rPr>
      </w:pPr>
      <w:r>
        <w:rPr>
          <w:rFonts w:ascii="Arial" w:cs="Arial" w:hAnsi="Arial"/>
          <w:b/>
        </w:rPr>
        <w:t>Job Responsibilities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  <w:b/>
        </w:rPr>
        <w:t>Overseeing Production</w:t>
      </w:r>
      <w:r>
        <w:rPr>
          <w:rFonts w:ascii="Arial" w:cs="Arial" w:hAnsi="Arial"/>
          <w:b/>
        </w:rPr>
        <w:t>, Design</w:t>
      </w:r>
      <w:r>
        <w:rPr>
          <w:rFonts w:ascii="Arial" w:cs="Arial" w:hAnsi="Arial"/>
          <w:b/>
        </w:rPr>
        <w:t xml:space="preserve"> , Development </w:t>
      </w:r>
      <w:r>
        <w:rPr>
          <w:rFonts w:ascii="Arial" w:cs="Arial" w:hAnsi="Arial"/>
          <w:b/>
        </w:rPr>
        <w:t xml:space="preserve"> and </w:t>
      </w:r>
      <w:r>
        <w:rPr>
          <w:rFonts w:ascii="Arial" w:cs="Arial" w:hAnsi="Arial"/>
          <w:b/>
        </w:rPr>
        <w:t xml:space="preserve">   </w:t>
      </w:r>
    </w:p>
    <w:p>
      <w:pPr>
        <w:pStyle w:val="style0"/>
        <w:ind w:left="360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                                                                       Programming. 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 xml:space="preserve">Preparing </w:t>
      </w:r>
      <w:r>
        <w:rPr>
          <w:rFonts w:ascii="Arial" w:cs="Arial" w:hAnsi="Arial"/>
          <w:b/>
        </w:rPr>
        <w:t>Auto Cad</w:t>
      </w:r>
      <w:r>
        <w:rPr>
          <w:rFonts w:ascii="Arial" w:cs="Arial" w:hAnsi="Arial"/>
        </w:rPr>
        <w:t xml:space="preserve"> drawings </w:t>
      </w:r>
      <w:r>
        <w:rPr>
          <w:rFonts w:ascii="Arial" w:cs="Arial" w:hAnsi="Arial"/>
        </w:rPr>
        <w:t>f</w:t>
      </w:r>
      <w:r>
        <w:rPr>
          <w:rFonts w:ascii="Arial" w:cs="Arial" w:hAnsi="Arial"/>
        </w:rPr>
        <w:t>or customers and also for Shop floor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 xml:space="preserve">Preparing 3D Assembly using </w:t>
      </w:r>
      <w:r>
        <w:rPr>
          <w:rFonts w:ascii="Arial" w:cs="Arial" w:hAnsi="Arial"/>
          <w:b/>
        </w:rPr>
        <w:t>solid works</w:t>
      </w:r>
      <w:r>
        <w:rPr>
          <w:rFonts w:ascii="Arial" w:cs="Arial" w:hAnsi="Arial"/>
        </w:rPr>
        <w:t xml:space="preserve"> for fabrication assembly.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 xml:space="preserve">Preparing </w:t>
      </w:r>
      <w:r>
        <w:rPr>
          <w:rFonts w:ascii="Arial" w:cs="Arial" w:hAnsi="Arial"/>
        </w:rPr>
        <w:t xml:space="preserve">laser cutting and laser welding </w:t>
      </w:r>
      <w:r>
        <w:rPr>
          <w:rFonts w:ascii="Arial" w:cs="Arial" w:hAnsi="Arial"/>
          <w:b/>
        </w:rPr>
        <w:t xml:space="preserve">CNC programmes </w:t>
      </w:r>
      <w:r>
        <w:rPr>
          <w:rFonts w:ascii="Arial" w:cs="Arial" w:hAnsi="Arial"/>
        </w:rPr>
        <w:t>for production of laser welded pillow plates.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 xml:space="preserve">Design of equipments as per </w:t>
      </w:r>
      <w:r>
        <w:rPr>
          <w:rFonts w:ascii="Arial" w:cs="Arial" w:hAnsi="Arial"/>
          <w:b/>
        </w:rPr>
        <w:t>ASME SEC VIII  DIV-1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 xml:space="preserve">Development of New part and assembly. 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  <w:b/>
        </w:rPr>
      </w:pPr>
      <w:r>
        <w:rPr>
          <w:rFonts w:ascii="Arial" w:cs="Arial" w:hAnsi="Arial"/>
        </w:rPr>
        <w:t>Preparing</w:t>
      </w:r>
      <w:r>
        <w:rPr>
          <w:rFonts w:ascii="Arial" w:cs="Arial" w:hAnsi="Arial"/>
          <w:b/>
        </w:rPr>
        <w:t xml:space="preserve"> BOM. 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>Preparing costing sheet for various engineering products.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 xml:space="preserve">Preparing </w:t>
      </w:r>
      <w:r>
        <w:rPr>
          <w:rFonts w:ascii="Arial" w:cs="Arial" w:hAnsi="Arial"/>
          <w:b/>
        </w:rPr>
        <w:t>P&amp;I</w:t>
      </w:r>
      <w:r>
        <w:rPr>
          <w:rFonts w:ascii="Arial" w:cs="Arial" w:hAnsi="Arial"/>
        </w:rPr>
        <w:t xml:space="preserve"> diagram and </w:t>
      </w:r>
      <w:r>
        <w:rPr>
          <w:rFonts w:ascii="Arial" w:cs="Arial" w:hAnsi="Arial"/>
          <w:b/>
        </w:rPr>
        <w:t>G.A</w:t>
      </w:r>
      <w:r>
        <w:rPr>
          <w:rFonts w:ascii="Arial" w:cs="Arial" w:hAnsi="Arial"/>
        </w:rPr>
        <w:t>. Drawing.</w:t>
      </w:r>
    </w:p>
    <w:p>
      <w:pPr>
        <w:pStyle w:val="style179"/>
        <w:numPr>
          <w:ilvl w:val="0"/>
          <w:numId w:val="17"/>
        </w:numPr>
        <w:spacing w:before="240"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>Looking after day to day activities, production schedules,</w:t>
      </w:r>
      <w:r>
        <w:rPr>
          <w:rFonts w:ascii="Arial" w:cs="Arial" w:hAnsi="Arial"/>
        </w:rPr>
        <w:t xml:space="preserve"> maintaining the Management Information System, </w:t>
      </w:r>
      <w:r>
        <w:rPr>
          <w:rFonts w:ascii="Arial" w:cs="Arial" w:hAnsi="Arial"/>
        </w:rPr>
        <w:t xml:space="preserve"> implementing quality tools for optimum output and allocating work by work allocation charts for achieving production targets.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>Keeping control over activities and analysing processes for stabilization thereby ensuring smooth operations.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 xml:space="preserve">Minimizing bottlenecks for high productivity with maximization of manpower, materials and 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machines.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>Appraising the prevalent production system/processes, identifying loopholes if any and undertaking result-oriented measures for elevating them and documenting the same.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>Brainstorming for the team to identify and solve problem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>Analyzing and scheduling work process, looking after mass productivity.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>Execute and monitor Production activities.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 xml:space="preserve">Meet the targets defined for Production, Quality and </w:t>
      </w:r>
      <w:r>
        <w:rPr>
          <w:rFonts w:ascii="Arial" w:cs="Arial" w:hAnsi="Arial"/>
        </w:rPr>
        <w:t>S</w:t>
      </w:r>
      <w:r>
        <w:rPr>
          <w:rFonts w:ascii="Arial" w:cs="Arial" w:hAnsi="Arial"/>
        </w:rPr>
        <w:t>afety.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>Handling despatch of shipment.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>Raw material planning for Production activities.</w:t>
      </w:r>
    </w:p>
    <w:p>
      <w:pPr>
        <w:pStyle w:val="style179"/>
        <w:numPr>
          <w:ilvl w:val="0"/>
          <w:numId w:val="17"/>
        </w:numPr>
        <w:spacing w:lineRule="auto" w:line="240"/>
        <w:ind w:left="720"/>
        <w:rPr>
          <w:rFonts w:ascii="Arial" w:cs="Arial" w:hAnsi="Arial"/>
        </w:rPr>
      </w:pPr>
      <w:r>
        <w:rPr>
          <w:rFonts w:ascii="Arial" w:cs="Arial" w:hAnsi="Arial"/>
        </w:rPr>
        <w:t xml:space="preserve">Handling Secondary Job Work </w:t>
      </w:r>
      <w:r>
        <w:rPr>
          <w:rFonts w:ascii="Arial" w:cs="Arial" w:hAnsi="Arial"/>
        </w:rPr>
        <w:t xml:space="preserve">Activities and dealing </w:t>
      </w:r>
      <w:r>
        <w:rPr>
          <w:rFonts w:ascii="Arial" w:cs="Arial" w:hAnsi="Arial"/>
        </w:rPr>
        <w:t xml:space="preserve"> with the customer on daily basis</w:t>
      </w:r>
      <w:r>
        <w:rPr>
          <w:rFonts w:ascii="Arial" w:cs="Arial" w:hAnsi="Arial"/>
        </w:rPr>
        <w:t>.</w:t>
      </w:r>
      <w:r>
        <w:rPr>
          <w:rFonts w:ascii="Arial" w:cs="Arial" w:hAnsi="Arial"/>
        </w:rPr>
        <w:t xml:space="preserve"> </w:t>
      </w:r>
    </w:p>
    <w:p>
      <w:pPr>
        <w:pStyle w:val="style0"/>
        <w:rPr>
          <w:rFonts w:ascii="Arial" w:cs="Arial" w:hAnsi="Arial"/>
          <w:b/>
          <w:color w:val="0066ff"/>
        </w:rPr>
      </w:pPr>
      <w:r>
        <w:rPr>
          <w:rFonts w:ascii="Arial" w:cs="Arial" w:hAnsi="Arial"/>
          <w:b/>
          <w:color w:val="0066ff"/>
        </w:rPr>
        <w:t>AREAS OF EXPOSURE: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Insight in the manufacturing of laser welded pillow plates (dimple plates)</w:t>
      </w:r>
      <w:r>
        <w:rPr>
          <w:rFonts w:ascii="Arial" w:cs="Arial" w:hAnsi="Arial"/>
        </w:rPr>
        <w:t xml:space="preserve"> and fabricated assembly, </w:t>
      </w:r>
      <w:r>
        <w:rPr>
          <w:rFonts w:ascii="Arial" w:cs="Arial" w:hAnsi="Arial"/>
        </w:rPr>
        <w:t xml:space="preserve"> Planning of Raw mat</w:t>
      </w:r>
      <w:r>
        <w:rPr>
          <w:rFonts w:ascii="Arial" w:cs="Arial" w:hAnsi="Arial"/>
        </w:rPr>
        <w:t>erial and Man power, preparing 2</w:t>
      </w:r>
      <w:r>
        <w:rPr>
          <w:rFonts w:ascii="Arial" w:cs="Arial" w:hAnsi="Arial"/>
        </w:rPr>
        <w:t xml:space="preserve">D- Auto Cad Drawings, </w:t>
      </w:r>
      <w:r>
        <w:rPr>
          <w:rFonts w:ascii="Arial" w:cs="Arial" w:hAnsi="Arial"/>
        </w:rPr>
        <w:t xml:space="preserve">3D Solid Works  Drawings ,  CNC Programming, Costing of Various engineering products. </w:t>
      </w:r>
    </w:p>
    <w:p>
      <w:pPr>
        <w:pStyle w:val="style0"/>
        <w:rPr>
          <w:rFonts w:ascii="宋体" w:hAnsi="宋体"/>
        </w:rPr>
      </w:pPr>
    </w:p>
    <w:p>
      <w:pPr>
        <w:pStyle w:val="style0"/>
        <w:rPr>
          <w:rFonts w:ascii="宋体" w:hAnsi="宋体"/>
          <w:b/>
          <w:color w:val="0066ff"/>
        </w:rPr>
      </w:pPr>
      <w:r>
        <w:rPr>
          <w:rFonts w:ascii="宋体" w:hAnsi="宋体"/>
          <w:b/>
          <w:color w:val="0066ff"/>
        </w:rPr>
        <w:t>COMPETENCIES</w:t>
      </w:r>
      <w:r>
        <w:rPr>
          <w:rFonts w:ascii="宋体" w:hAnsi="宋体"/>
          <w:b/>
          <w:color w:val="0066ff"/>
        </w:rPr>
        <w:t>: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b/>
        </w:rPr>
      </w:pPr>
      <w:r>
        <w:rPr>
          <w:rFonts w:ascii="Arial" w:cs="Arial" w:hAnsi="Arial"/>
        </w:rPr>
        <w:t xml:space="preserve">Proficient in documentation and reports 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b/>
        </w:rPr>
      </w:pPr>
      <w:r>
        <w:rPr>
          <w:rFonts w:ascii="Arial" w:cs="Arial" w:hAnsi="Arial"/>
        </w:rPr>
        <w:t>Exposure to handling and working with large group of individuals to achieve required targets/goals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b/>
        </w:rPr>
      </w:pPr>
      <w:r>
        <w:rPr>
          <w:rFonts w:ascii="Arial" w:cs="Arial" w:hAnsi="Arial"/>
        </w:rPr>
        <w:t>K</w:t>
      </w:r>
      <w:r>
        <w:rPr>
          <w:rFonts w:ascii="Arial" w:cs="Arial" w:hAnsi="Arial"/>
        </w:rPr>
        <w:t>nowledge of reading and understanding technical drawings and deriving data from the same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b/>
        </w:rPr>
      </w:pPr>
      <w:r>
        <w:rPr>
          <w:rFonts w:ascii="Arial" w:cs="Arial" w:hAnsi="Arial"/>
        </w:rPr>
        <w:t xml:space="preserve">Exposure to </w:t>
      </w:r>
      <w:r>
        <w:rPr>
          <w:rFonts w:ascii="Arial" w:cs="Arial" w:hAnsi="Arial"/>
        </w:rPr>
        <w:t>2D/</w:t>
      </w:r>
      <w:r>
        <w:rPr>
          <w:rFonts w:ascii="Arial" w:cs="Arial" w:hAnsi="Arial"/>
        </w:rPr>
        <w:t>3D</w:t>
      </w:r>
      <w:r>
        <w:rPr>
          <w:rFonts w:ascii="Arial" w:cs="Arial" w:hAnsi="Arial"/>
        </w:rPr>
        <w:t>C</w:t>
      </w:r>
      <w:r>
        <w:rPr>
          <w:rFonts w:ascii="Arial" w:cs="Arial" w:hAnsi="Arial"/>
        </w:rPr>
        <w:t xml:space="preserve">omputer </w:t>
      </w:r>
      <w:r>
        <w:rPr>
          <w:rFonts w:ascii="Arial" w:cs="Arial" w:hAnsi="Arial"/>
        </w:rPr>
        <w:t>A</w:t>
      </w:r>
      <w:r>
        <w:rPr>
          <w:rFonts w:ascii="Arial" w:cs="Arial" w:hAnsi="Arial"/>
        </w:rPr>
        <w:t xml:space="preserve">ided </w:t>
      </w:r>
      <w:r>
        <w:rPr>
          <w:rFonts w:ascii="Arial" w:cs="Arial" w:hAnsi="Arial"/>
        </w:rPr>
        <w:t>D</w:t>
      </w:r>
      <w:r>
        <w:rPr>
          <w:rFonts w:ascii="Arial" w:cs="Arial" w:hAnsi="Arial"/>
        </w:rPr>
        <w:t>esigning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b/>
        </w:rPr>
      </w:pPr>
      <w:r>
        <w:rPr>
          <w:rFonts w:ascii="Arial" w:cs="Arial" w:hAnsi="Arial"/>
        </w:rPr>
        <w:t>Highly dedicated and hardworking team player, utilizing overall skills of the team to achieve tasks with optimum efficiency.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b/>
        </w:rPr>
      </w:pPr>
      <w:r>
        <w:rPr>
          <w:rFonts w:ascii="Arial" w:cs="Arial" w:hAnsi="Arial"/>
        </w:rPr>
        <w:t>Exposure to Auto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C</w:t>
      </w:r>
      <w:r>
        <w:rPr>
          <w:rFonts w:ascii="Arial" w:cs="Arial" w:hAnsi="Arial"/>
        </w:rPr>
        <w:t>ad, Laser welding programming and CNC programming.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b/>
        </w:rPr>
      </w:pPr>
      <w:r>
        <w:rPr>
          <w:rFonts w:ascii="Arial" w:cs="Arial" w:hAnsi="Arial"/>
        </w:rPr>
        <w:t>Ability to handle multiple tasks with ease and give desired outcome.</w:t>
      </w:r>
    </w:p>
    <w:p>
      <w:pPr>
        <w:pStyle w:val="style0"/>
        <w:rPr>
          <w:rFonts w:ascii="Arial" w:cs="Arial" w:hAnsi="Arial"/>
          <w:b/>
          <w:color w:val="0066ff"/>
        </w:rPr>
      </w:pPr>
    </w:p>
    <w:p>
      <w:pPr>
        <w:pStyle w:val="style0"/>
        <w:rPr>
          <w:rFonts w:ascii="Arial" w:cs="Arial" w:hAnsi="Arial"/>
          <w:b/>
          <w:color w:val="0066ff"/>
        </w:rPr>
      </w:pPr>
      <w:r>
        <w:rPr>
          <w:rFonts w:ascii="Arial" w:cs="Arial" w:hAnsi="Arial"/>
          <w:b/>
          <w:color w:val="0066ff"/>
        </w:rPr>
        <w:t>PERSONAL DETAILS:</w:t>
      </w:r>
      <w:r>
        <w:rPr>
          <w:rFonts w:ascii="Arial" w:cs="Arial" w:hAnsi="Arial"/>
          <w:b/>
          <w:color w:val="0066ff"/>
        </w:rPr>
        <w:tab/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b/>
        </w:rPr>
        <w:t>D</w:t>
      </w:r>
      <w:r>
        <w:rPr>
          <w:rFonts w:ascii="Arial" w:cs="Arial" w:hAnsi="Arial"/>
          <w:b/>
        </w:rPr>
        <w:t xml:space="preserve">ate </w:t>
      </w:r>
      <w:r>
        <w:rPr>
          <w:rFonts w:ascii="Arial" w:cs="Arial" w:hAnsi="Arial"/>
          <w:b/>
        </w:rPr>
        <w:t>o</w:t>
      </w:r>
      <w:r>
        <w:rPr>
          <w:rFonts w:ascii="Arial" w:cs="Arial" w:hAnsi="Arial"/>
          <w:b/>
        </w:rPr>
        <w:t>f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>B</w:t>
      </w:r>
      <w:r>
        <w:rPr>
          <w:rFonts w:ascii="Arial" w:cs="Arial" w:hAnsi="Arial"/>
          <w:b/>
        </w:rPr>
        <w:t>irth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:    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1</w:t>
      </w:r>
      <w:r>
        <w:rPr>
          <w:rFonts w:ascii="Arial" w:cs="Arial" w:hAnsi="Arial"/>
          <w:vertAlign w:val="superscript"/>
        </w:rPr>
        <w:t xml:space="preserve">st </w:t>
      </w:r>
      <w:r>
        <w:rPr>
          <w:rFonts w:ascii="Arial" w:cs="Arial" w:hAnsi="Arial"/>
        </w:rPr>
        <w:t xml:space="preserve">  April 1989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b/>
        </w:rPr>
        <w:t>Marital Status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          : </w:t>
      </w:r>
      <w:r>
        <w:rPr>
          <w:rFonts w:ascii="Arial" w:cs="Arial" w:hAnsi="Arial"/>
        </w:rPr>
        <w:t xml:space="preserve">    </w:t>
      </w:r>
      <w:r>
        <w:rPr>
          <w:rFonts w:ascii="Arial" w:cs="Arial" w:hAnsi="Arial"/>
        </w:rPr>
        <w:t>Married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b/>
        </w:rPr>
        <w:t>Nationality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Indian</w:t>
      </w:r>
    </w:p>
    <w:p>
      <w:pPr>
        <w:pStyle w:val="style0"/>
        <w:ind w:left="3600" w:hanging="3600"/>
        <w:rPr>
          <w:rFonts w:ascii="Arial" w:cs="Arial" w:hAnsi="Arial"/>
        </w:rPr>
      </w:pPr>
      <w:r>
        <w:rPr>
          <w:rFonts w:ascii="Arial" w:cs="Arial" w:hAnsi="Arial"/>
          <w:b/>
        </w:rPr>
        <w:t>Permanent A</w:t>
      </w:r>
      <w:r>
        <w:rPr>
          <w:rFonts w:ascii="Arial" w:cs="Arial" w:hAnsi="Arial"/>
          <w:b/>
        </w:rPr>
        <w:t>ddress</w:t>
      </w:r>
      <w:r>
        <w:rPr>
          <w:rFonts w:ascii="Arial" w:cs="Arial" w:hAnsi="Arial"/>
        </w:rPr>
        <w:t xml:space="preserve">                  </w:t>
      </w:r>
      <w:r>
        <w:rPr>
          <w:rFonts w:ascii="Arial" w:cs="Arial" w:hAnsi="Arial"/>
        </w:rPr>
        <w:t xml:space="preserve"> 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VILL- Baskhoriya   , P/O. Kurthiya   (Bansi) ,  DISTT - Siddharth Nagar (Uttar Pradesh )  PIN - 272153</w:t>
      </w:r>
    </w:p>
    <w:p>
      <w:pPr>
        <w:pStyle w:val="style0"/>
        <w:ind w:left="3600" w:hanging="3600"/>
        <w:rPr>
          <w:rFonts w:ascii="Arial" w:cs="Arial" w:hAnsi="Arial"/>
        </w:rPr>
      </w:pPr>
      <w:r>
        <w:rPr>
          <w:rFonts w:ascii="Arial" w:cs="Arial" w:hAnsi="Arial"/>
          <w:b/>
        </w:rPr>
        <w:t>Current Address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                       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F -7 , Malik Colony </w:t>
      </w:r>
      <w:r>
        <w:rPr>
          <w:rFonts w:ascii="Arial" w:cs="Arial" w:hAnsi="Arial"/>
        </w:rPr>
        <w:t xml:space="preserve">, </w:t>
      </w:r>
      <w:r>
        <w:rPr>
          <w:rFonts w:ascii="Arial" w:cs="Arial" w:hAnsi="Arial"/>
        </w:rPr>
        <w:t>near Kappor  General store</w:t>
      </w:r>
      <w:r>
        <w:rPr>
          <w:rFonts w:ascii="Arial" w:cs="Arial" w:hAnsi="Arial"/>
        </w:rPr>
        <w:t xml:space="preserve">, Udham Singh Nagar, </w:t>
      </w:r>
      <w:r>
        <w:rPr>
          <w:rFonts w:ascii="Arial" w:cs="Arial" w:hAnsi="Arial"/>
        </w:rPr>
        <w:t xml:space="preserve"> Rudrapur , </w:t>
      </w:r>
      <w:r>
        <w:rPr>
          <w:rFonts w:ascii="Arial" w:cs="Arial" w:hAnsi="Arial"/>
        </w:rPr>
        <w:t xml:space="preserve">Uttarakhand, India, 263153 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Alternative </w:t>
      </w:r>
      <w:r>
        <w:rPr>
          <w:rFonts w:ascii="Arial" w:cs="Arial" w:hAnsi="Arial"/>
          <w:b/>
        </w:rPr>
        <w:t>Contact Number</w:t>
      </w:r>
      <w:r>
        <w:rPr>
          <w:rFonts w:ascii="Arial" w:cs="Arial" w:hAnsi="Arial"/>
          <w:b/>
        </w:rPr>
        <w:t xml:space="preserve">    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+91</w:t>
      </w:r>
      <w:r>
        <w:rPr>
          <w:rFonts w:ascii="Arial" w:cs="Arial" w:hAnsi="Arial"/>
        </w:rPr>
        <w:t>9412832659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b/>
        </w:rPr>
        <w:t>Hometown</w:t>
      </w:r>
      <w:r>
        <w:rPr>
          <w:rFonts w:ascii="Arial" w:cs="Arial" w:hAnsi="Arial"/>
          <w:b/>
        </w:rPr>
        <w:t xml:space="preserve">                                  </w:t>
      </w:r>
      <w:r>
        <w:rPr>
          <w:rFonts w:ascii="Arial" w:cs="Arial" w:hAnsi="Arial"/>
        </w:rPr>
        <w:t xml:space="preserve">: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Siddharthnagar, Uttar Pradesh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7428"/>
        </w:tabs>
        <w:rPr>
          <w:rFonts w:ascii="Arial" w:cs="Arial" w:hAnsi="Arial"/>
        </w:rPr>
      </w:pPr>
      <w:r>
        <w:rPr>
          <w:rFonts w:ascii="Arial" w:cs="Arial" w:hAnsi="Arial"/>
          <w:b/>
        </w:rPr>
        <w:t>Languages</w:t>
      </w:r>
      <w:r>
        <w:rPr>
          <w:rFonts w:ascii="Arial" w:cs="Arial" w:hAnsi="Arial"/>
          <w:b/>
        </w:rPr>
        <w:t xml:space="preserve">                                  </w:t>
      </w:r>
      <w:r>
        <w:rPr>
          <w:rFonts w:ascii="Arial" w:cs="Arial" w:hAnsi="Arial"/>
        </w:rPr>
        <w:t>:</w:t>
      </w:r>
      <w:r>
        <w:rPr>
          <w:rFonts w:ascii="Arial" w:cs="Arial" w:hAnsi="Arial"/>
          <w:b/>
        </w:rPr>
        <w:t xml:space="preserve">    </w:t>
      </w:r>
      <w:r>
        <w:rPr>
          <w:rFonts w:ascii="Arial" w:cs="Arial" w:hAnsi="Arial"/>
        </w:rPr>
        <w:t>Hindi, English</w:t>
      </w:r>
    </w:p>
    <w:p>
      <w:pPr>
        <w:pStyle w:val="style0"/>
        <w:tabs>
          <w:tab w:val="left" w:leader="none" w:pos="6189"/>
        </w:tabs>
        <w:rPr>
          <w:rFonts w:ascii="Arial" w:cs="Arial" w:hAnsi="Arial"/>
        </w:rPr>
      </w:pPr>
      <w:r>
        <w:rPr>
          <w:rFonts w:ascii="Arial" w:cs="Arial" w:hAnsi="Arial"/>
        </w:rPr>
        <w:tab/>
      </w:r>
    </w:p>
    <w:sectPr>
      <w:headerReference w:type="default" r:id="rId3"/>
      <w:footerReference w:type="default" r:id="rId4"/>
      <w:headerReference w:type="first" r:id="rId5"/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>
        <w:rFonts w:cs="Arial"/>
        <w:b/>
      </w:rPr>
    </w:pPr>
  </w:p>
  <w:p>
    <w:pPr>
      <w:pStyle w:val="style0"/>
      <w:rPr>
        <w:rFonts w:ascii="Arial" w:cs="Arial" w:hAnsi="Arial"/>
      </w:rPr>
    </w:pPr>
    <w:r>
      <w:rPr>
        <w:rFonts w:ascii="Arial" w:cs="Arial" w:hAnsi="Arial"/>
        <w:b/>
        <w:sz w:val="36"/>
        <w:szCs w:val="36"/>
      </w:rPr>
      <w:t>Ravindra Kumar Mishra</w:t>
    </w:r>
    <w:r>
      <w:rPr>
        <w:rFonts w:ascii="Arial" w:cs="Arial" w:hAnsi="Arial"/>
        <w:bCs/>
        <w:sz w:val="44"/>
        <w:szCs w:val="44"/>
      </w:rPr>
      <w:tab/>
    </w:r>
  </w:p>
  <w:p>
    <w:pPr>
      <w:pStyle w:val="style31"/>
      <w:rPr/>
    </w:pPr>
  </w:p>
  <w:p>
    <w:pPr>
      <w:pStyle w:val="style31"/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>
        <w:rFonts w:ascii="Arial" w:cs="Arial" w:hAnsi="Arial"/>
        <w:b/>
        <w:sz w:val="28"/>
        <w:szCs w:val="28"/>
      </w:rPr>
    </w:pPr>
  </w:p>
  <w:p>
    <w:pPr>
      <w:pStyle w:val="style0"/>
      <w:rPr>
        <w:rFonts w:ascii="Arial" w:cs="Arial" w:hAnsi="Arial"/>
      </w:rPr>
    </w:pPr>
    <w:r>
      <w:rPr>
        <w:rFonts w:ascii="Arial" w:cs="Arial" w:hAnsi="Arial"/>
        <w:b/>
        <w:sz w:val="28"/>
        <w:szCs w:val="28"/>
      </w:rPr>
      <w:t>Ravindra kumar mishra</w:t>
    </w:r>
    <w:r>
      <w:rPr>
        <w:rFonts w:ascii="Arial" w:cs="Arial" w:hAnsi="Arial"/>
        <w:bCs/>
        <w:sz w:val="44"/>
        <w:szCs w:val="44"/>
      </w:rPr>
      <w:t xml:space="preserve">              </w:t>
    </w:r>
    <w:r>
      <w:rPr>
        <w:rFonts w:ascii="Arial" w:cs="Arial" w:hAnsi="Arial"/>
        <w:bCs/>
      </w:rPr>
      <w:t>E</w:t>
    </w:r>
    <w:r>
      <w:rPr>
        <w:rFonts w:ascii="Arial" w:cs="Arial" w:hAnsi="Arial"/>
      </w:rPr>
      <w:t xml:space="preserve">mail: </w:t>
    </w:r>
    <w:r>
      <w:rPr/>
      <w:fldChar w:fldCharType="begin"/>
    </w:r>
    <w:r>
      <w:instrText xml:space="preserve"> HYPERLINK "mailto:aakashrao91@gmail.com" </w:instrText>
    </w:r>
    <w:r>
      <w:rPr/>
      <w:fldChar w:fldCharType="separate"/>
    </w:r>
    <w:r>
      <w:rPr>
        <w:rStyle w:val="style85"/>
        <w:rFonts w:ascii="Arial" w:cs="Arial" w:hAnsi="Arial"/>
      </w:rPr>
      <w:t>ravindrakumar.mishra9</w:t>
    </w:r>
    <w:r>
      <w:rPr>
        <w:rStyle w:val="style85"/>
        <w:rFonts w:ascii="Arial" w:cs="Arial" w:hAnsi="Arial"/>
      </w:rPr>
      <w:t>@gmail.com</w:t>
    </w:r>
    <w:r>
      <w:rPr/>
      <w:fldChar w:fldCharType="end"/>
    </w:r>
    <w:r>
      <w:rPr>
        <w:rStyle w:val="style85"/>
        <w:rFonts w:ascii="Arial" w:cs="Arial" w:hAnsi="Arial"/>
        <w:u w:val="none"/>
      </w:rPr>
      <w:tab/>
    </w:r>
    <w:r>
      <w:rPr>
        <w:rStyle w:val="style85"/>
        <w:rFonts w:ascii="Arial" w:cs="Arial" w:hAnsi="Arial"/>
        <w:u w:val="none"/>
      </w:rPr>
      <w:t xml:space="preserve">                                                                   </w:t>
    </w:r>
    <w:r>
      <w:rPr>
        <w:rStyle w:val="style85"/>
        <w:rFonts w:ascii="Arial" w:cs="Arial" w:hAnsi="Arial"/>
        <w:color w:val="auto"/>
        <w:u w:val="none"/>
      </w:rPr>
      <w:t xml:space="preserve">Mobile: </w:t>
    </w:r>
    <w:r>
      <w:rPr>
        <w:rStyle w:val="style85"/>
        <w:rFonts w:ascii="Arial" w:cs="Arial" w:hAnsi="Arial"/>
        <w:color w:val="auto"/>
        <w:u w:val="none"/>
      </w:rPr>
      <w:t>+</w:t>
    </w:r>
    <w:r>
      <w:rPr>
        <w:rStyle w:val="style85"/>
        <w:rFonts w:ascii="Arial" w:cs="Arial" w:hAnsi="Arial"/>
        <w:color w:val="auto"/>
        <w:u w:val="none"/>
      </w:rPr>
      <w:t>919412832659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2C4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13EC4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32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48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BD2D076"/>
    <w:lvl w:ilvl="0" w:tplc="E18E8D0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A8CC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546A34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97E33C6"/>
    <w:lvl w:ilvl="0" w:tplc="DFB262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CD0EEB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E64ECF7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7FC59CE"/>
    <w:lvl w:ilvl="0" w:tplc="AE0A3710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AD52AA5A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D4BE131E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DF80CA8E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25ACAD6A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61AED98A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463831BC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5F2EBCB4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D04CA5F4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00000009"/>
    <w:multiLevelType w:val="hybridMultilevel"/>
    <w:tmpl w:val="D5B4D2BE"/>
    <w:lvl w:ilvl="0" w:tplc="40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32895D2"/>
    <w:lvl w:ilvl="0" w:tplc="4009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196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8C481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BE24930"/>
    <w:lvl w:ilvl="0" w:tplc="FA7612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D068B1D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8EE86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614E634"/>
    <w:lvl w:ilvl="0" w:tplc="40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68E15EC"/>
    <w:lvl w:ilvl="0" w:tplc="40090003">
      <w:start w:val="1"/>
      <w:numFmt w:val="bullet"/>
      <w:lvlText w:val="o"/>
      <w:lvlJc w:val="left"/>
      <w:pPr>
        <w:ind w:left="1636" w:hanging="360"/>
      </w:pPr>
      <w:rPr>
        <w:rFonts w:ascii="Courier New" w:cs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3ECC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BAC48B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5"/>
  </w:num>
  <w:num w:numId="7">
    <w:abstractNumId w:val="19"/>
  </w:num>
  <w:num w:numId="8">
    <w:abstractNumId w:val="7"/>
  </w:num>
  <w:num w:numId="9">
    <w:abstractNumId w:val="17"/>
  </w:num>
  <w:num w:numId="10">
    <w:abstractNumId w:val="8"/>
  </w:num>
  <w:num w:numId="11">
    <w:abstractNumId w:val="0"/>
  </w:num>
  <w:num w:numId="12">
    <w:abstractNumId w:val="10"/>
  </w:num>
  <w:num w:numId="13">
    <w:abstractNumId w:val="13"/>
  </w:num>
  <w:num w:numId="14">
    <w:abstractNumId w:val="18"/>
  </w:num>
  <w:num w:numId="15">
    <w:abstractNumId w:val="14"/>
  </w:num>
  <w:num w:numId="16">
    <w:abstractNumId w:val="9"/>
  </w:num>
  <w:num w:numId="17">
    <w:abstractNumId w:val="1"/>
  </w:num>
  <w:num w:numId="18">
    <w:abstractNumId w:val="12"/>
  </w:num>
  <w:num w:numId="19">
    <w:abstractNumId w:val="2"/>
  </w:num>
  <w:num w:numId="2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0cc4af2e-12aa-479a-a47d-70b74d799487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b585d67a-921a-4da5-a125-3d879a76dc3f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100">
    <w:name w:val="B7A3AA4F82F84F2E8D122C3B6DBBE8C9"/>
    <w:next w:val="style4100"/>
    <w:pPr/>
    <w:rPr>
      <w:lang w:val="en-US" w:eastAsia="en-US"/>
    </w:rPr>
  </w:style>
  <w:style w:type="paragraph" w:customStyle="1" w:styleId="style4101">
    <w:name w:val="Tit"/>
    <w:basedOn w:val="style0"/>
    <w:next w:val="style4101"/>
    <w:pPr>
      <w:pBdr>
        <w:bottom w:val="single" w:sz="6" w:space="2" w:color="auto"/>
      </w:pBdr>
      <w:shd w:val="pct5" w:color="auto" w:fill="auto"/>
      <w:spacing w:after="120" w:lineRule="auto" w:line="240"/>
      <w:ind w:left="851" w:hanging="851"/>
    </w:pPr>
    <w:rPr>
      <w:rFonts w:ascii="Times New Roman" w:cs="Times New Roman" w:eastAsia="Times New Roman" w:hAnsi="Times New Roman"/>
      <w:b/>
      <w:sz w:val="24"/>
      <w:szCs w:val="20"/>
      <w:lang w:val="en-US" w:eastAsia="en-US"/>
    </w:rPr>
  </w:style>
  <w:style w:type="paragraph" w:styleId="style66">
    <w:name w:val="Body Text"/>
    <w:basedOn w:val="style0"/>
    <w:next w:val="style66"/>
    <w:link w:val="style4102"/>
    <w:pPr>
      <w:spacing w:after="120" w:lineRule="auto" w:line="240"/>
    </w:pPr>
    <w:rPr>
      <w:rFonts w:ascii="Times New Roman" w:cs="Times New Roman" w:eastAsia="Times New Roman" w:hAnsi="Times New Roman"/>
      <w:sz w:val="20"/>
      <w:szCs w:val="20"/>
      <w:lang w:val="en-US" w:eastAsia="en-US"/>
    </w:rPr>
  </w:style>
  <w:style w:type="character" w:customStyle="1" w:styleId="style4102">
    <w:name w:val="Body Text Char"/>
    <w:basedOn w:val="style65"/>
    <w:next w:val="style4102"/>
    <w:link w:val="style66"/>
    <w:rPr>
      <w:rFonts w:ascii="Times New Roman" w:cs="Times New Roman" w:eastAsia="Times New Roman" w:hAnsi="Times New Roman"/>
      <w:sz w:val="20"/>
      <w:szCs w:val="20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header" Target="header3.xml"/><Relationship Id="rId10" Type="http://schemas.openxmlformats.org/officeDocument/2006/relationships/customXml" Target="../customXml/item1.xml"/><Relationship Id="rId8" Type="http://schemas.openxmlformats.org/officeDocument/2006/relationships/settings" Target="settings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967E-D95C-44F7-BFAC-6FB2D104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589</Words>
  <Pages>3</Pages>
  <Characters>3653</Characters>
  <Application>WPS Office</Application>
  <DocSecurity>0</DocSecurity>
  <Paragraphs>107</Paragraphs>
  <ScaleCrop>false</ScaleCrop>
  <LinksUpToDate>false</LinksUpToDate>
  <CharactersWithSpaces>4536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2018-05-23T14:02:04Z</dcterms:created>
  <dc:creator>Dwarkarao</dc:creator>
  <lastModifiedBy>Redmi Note 4</lastModifiedBy>
  <dcterms:modified xsi:type="dcterms:W3CDTF">2018-05-23T14:02:04Z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